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C8A" w:rsidRDefault="009B2728" w:rsidP="00E65E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Рубрика «ФАС отвечает»</w:t>
      </w:r>
    </w:p>
    <w:p w:rsidR="00E65EF3" w:rsidRDefault="00E65EF3" w:rsidP="00E65EF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2728" w:rsidRPr="00FA4E28" w:rsidRDefault="0025638A" w:rsidP="00E65EF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Pr="0025638A">
        <w:rPr>
          <w:rFonts w:ascii="Times New Roman" w:hAnsi="Times New Roman" w:cs="Times New Roman"/>
          <w:b/>
          <w:sz w:val="28"/>
          <w:szCs w:val="28"/>
        </w:rPr>
        <w:t>егулирование рынков через отраслевые кодексы</w:t>
      </w:r>
      <w:r w:rsidR="009B2728" w:rsidRPr="00FA4E28">
        <w:rPr>
          <w:rFonts w:ascii="Times New Roman" w:hAnsi="Times New Roman" w:cs="Times New Roman"/>
          <w:b/>
          <w:sz w:val="28"/>
          <w:szCs w:val="28"/>
        </w:rPr>
        <w:t>: предприниматели спрашивают, ФАС России отвечает</w:t>
      </w:r>
    </w:p>
    <w:p w:rsidR="009B2728" w:rsidRDefault="009B2728" w:rsidP="00E65E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Предлагаем ознакомиться с позицией  ФАС России, высказанной по итогам </w:t>
      </w:r>
      <w:r w:rsidRPr="009B2728">
        <w:rPr>
          <w:rFonts w:ascii="Times New Roman" w:hAnsi="Times New Roman" w:cs="Times New Roman"/>
          <w:sz w:val="28"/>
          <w:szCs w:val="28"/>
        </w:rPr>
        <w:t xml:space="preserve">встречи актива ТПП РФ с руководителем ФАС России </w:t>
      </w:r>
      <w:proofErr w:type="spellStart"/>
      <w:r w:rsidRPr="009B2728">
        <w:rPr>
          <w:rFonts w:ascii="Times New Roman" w:hAnsi="Times New Roman" w:cs="Times New Roman"/>
          <w:sz w:val="28"/>
          <w:szCs w:val="28"/>
        </w:rPr>
        <w:t>Шаскольским</w:t>
      </w:r>
      <w:proofErr w:type="spellEnd"/>
      <w:r w:rsidRPr="009B2728">
        <w:rPr>
          <w:rFonts w:ascii="Times New Roman" w:hAnsi="Times New Roman" w:cs="Times New Roman"/>
          <w:sz w:val="28"/>
          <w:szCs w:val="28"/>
        </w:rPr>
        <w:t xml:space="preserve"> М.А., состоявшейся 2 ноября 2022 года.</w:t>
      </w:r>
    </w:p>
    <w:p w:rsidR="009B2728" w:rsidRPr="00D56DD5" w:rsidRDefault="00FA4E28" w:rsidP="00E65E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638A" w:rsidRPr="0025638A" w:rsidRDefault="0025638A" w:rsidP="0025638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Вопрос 2</w:t>
      </w:r>
    </w:p>
    <w:p w:rsidR="0025638A" w:rsidRPr="0025638A" w:rsidRDefault="0025638A" w:rsidP="0025638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5638A" w:rsidRPr="0025638A" w:rsidRDefault="0025638A" w:rsidP="0025638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5638A">
        <w:rPr>
          <w:rFonts w:ascii="Times New Roman" w:hAnsi="Times New Roman" w:cs="Times New Roman"/>
          <w:b/>
          <w:i/>
          <w:sz w:val="28"/>
          <w:szCs w:val="28"/>
        </w:rPr>
        <w:t xml:space="preserve">В качестве элементов регуляторного взаимодействия антимонопольных органов и </w:t>
      </w:r>
      <w:proofErr w:type="gramStart"/>
      <w:r w:rsidRPr="0025638A">
        <w:rPr>
          <w:rFonts w:ascii="Times New Roman" w:hAnsi="Times New Roman" w:cs="Times New Roman"/>
          <w:b/>
          <w:i/>
          <w:sz w:val="28"/>
          <w:szCs w:val="28"/>
        </w:rPr>
        <w:t>бизнес-сообщества</w:t>
      </w:r>
      <w:proofErr w:type="gramEnd"/>
      <w:r w:rsidRPr="0025638A">
        <w:rPr>
          <w:rFonts w:ascii="Times New Roman" w:hAnsi="Times New Roman" w:cs="Times New Roman"/>
          <w:b/>
          <w:i/>
          <w:sz w:val="28"/>
          <w:szCs w:val="28"/>
        </w:rPr>
        <w:t xml:space="preserve"> выступают механизмы, позволяющие хозяйствующим субъектам самим проявлять инициативу в регулировании своего поведения на рынке во взаимодействии с антимонопольными органами. Примером такого взаимодействия выступает разработка и утверждение различных отраслевых кодексов, в частности, Кодекса поведения автопроизводителей, разработанного Комитетом автопроизводителей Ассоциации Европейского Бизнеса и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согласованного  </w:t>
      </w:r>
      <w:r w:rsidRPr="0025638A">
        <w:rPr>
          <w:rFonts w:ascii="Times New Roman" w:hAnsi="Times New Roman" w:cs="Times New Roman"/>
          <w:b/>
          <w:i/>
          <w:sz w:val="28"/>
          <w:szCs w:val="28"/>
        </w:rPr>
        <w:t>с ФАС России. В настоящее время в сфере розничной торговли уже действует Кодекс добросовестных практик взаимоотношений между торговыми сетями и поставщиками потребительских товаров. В фармацевтической отрасли действует Кодекс добросовестных практик в фармацевтической отрасли. Подписан Меморандум о базовых принципах добросовестного поведения на цифровых рынках.</w:t>
      </w:r>
    </w:p>
    <w:p w:rsidR="0025638A" w:rsidRPr="0025638A" w:rsidRDefault="0025638A" w:rsidP="0025638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5638A">
        <w:rPr>
          <w:rFonts w:ascii="Times New Roman" w:hAnsi="Times New Roman" w:cs="Times New Roman"/>
          <w:b/>
          <w:i/>
          <w:sz w:val="28"/>
          <w:szCs w:val="28"/>
        </w:rPr>
        <w:t>Идея отраслевого регулирования отношений с участием заинтересованных хозяйствующих субъектов обладает большим потенциалом, поскольку участники рынка совместно с регулятором вырабатывают «правила игры», отвечающие интересам государства, бизнеса и общества в целом.</w:t>
      </w:r>
    </w:p>
    <w:p w:rsidR="0025638A" w:rsidRPr="0025638A" w:rsidRDefault="0025638A" w:rsidP="0025638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5638A">
        <w:rPr>
          <w:rFonts w:ascii="Times New Roman" w:hAnsi="Times New Roman" w:cs="Times New Roman"/>
          <w:b/>
          <w:i/>
          <w:sz w:val="28"/>
          <w:szCs w:val="28"/>
        </w:rPr>
        <w:t xml:space="preserve">Как ФАС России рассматривает дальнейшие перспективы развития инструментов «мягкого регулирования», в каких сферах это планируется внедрять? Что должно </w:t>
      </w:r>
      <w:proofErr w:type="gramStart"/>
      <w:r w:rsidRPr="0025638A">
        <w:rPr>
          <w:rFonts w:ascii="Times New Roman" w:hAnsi="Times New Roman" w:cs="Times New Roman"/>
          <w:b/>
          <w:i/>
          <w:sz w:val="28"/>
          <w:szCs w:val="28"/>
        </w:rPr>
        <w:t>стимулировать хозяйствующих субъектов принимать</w:t>
      </w:r>
      <w:proofErr w:type="gramEnd"/>
      <w:r w:rsidRPr="0025638A">
        <w:rPr>
          <w:rFonts w:ascii="Times New Roman" w:hAnsi="Times New Roman" w:cs="Times New Roman"/>
          <w:b/>
          <w:i/>
          <w:sz w:val="28"/>
          <w:szCs w:val="28"/>
        </w:rPr>
        <w:t xml:space="preserve"> участие в разработке таких актов и их последующем соблюдении?</w:t>
      </w:r>
    </w:p>
    <w:p w:rsidR="0025638A" w:rsidRPr="0025638A" w:rsidRDefault="0025638A" w:rsidP="0025638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5638A" w:rsidRPr="0025638A" w:rsidRDefault="0025638A" w:rsidP="0025638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5638A" w:rsidRPr="0025638A" w:rsidRDefault="0025638A" w:rsidP="0025638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5638A">
        <w:rPr>
          <w:rFonts w:ascii="Times New Roman" w:hAnsi="Times New Roman" w:cs="Times New Roman"/>
          <w:b/>
          <w:sz w:val="28"/>
          <w:szCs w:val="28"/>
        </w:rPr>
        <w:t>Позиция ФАС России</w:t>
      </w:r>
    </w:p>
    <w:p w:rsidR="0025638A" w:rsidRPr="0025638A" w:rsidRDefault="0025638A" w:rsidP="0025638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5638A" w:rsidRPr="0025638A" w:rsidRDefault="0025638A" w:rsidP="002563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38A">
        <w:rPr>
          <w:rFonts w:ascii="Times New Roman" w:hAnsi="Times New Roman" w:cs="Times New Roman"/>
          <w:sz w:val="28"/>
          <w:szCs w:val="28"/>
        </w:rPr>
        <w:t>Возможность совмещения государственного контроля и саморегулирования позволяет создать эффективный целостный механизм, направленный на развитие конкуренции. Это подтверждает многолетний опыт существования уже разработанных и принятых кодексов добросовестных практик поведения.</w:t>
      </w:r>
    </w:p>
    <w:p w:rsidR="0025638A" w:rsidRPr="0025638A" w:rsidRDefault="0025638A" w:rsidP="002563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5638A">
        <w:rPr>
          <w:rFonts w:ascii="Times New Roman" w:hAnsi="Times New Roman" w:cs="Times New Roman"/>
          <w:sz w:val="28"/>
          <w:szCs w:val="28"/>
        </w:rPr>
        <w:lastRenderedPageBreak/>
        <w:t>Разработка кодексов добросовестных практик соответствует стратегии «умного регулирования», вовлечению заинтересованных сторон в оценку и формирование регулирования отношений в сфере защиты конкуренции, позволяет участникам определенной сферы экономических отношений опираться на специально разработанные для данной области базовые принципы, применяемые при ведении бизнеса, учитывающие отраслевые особенности.</w:t>
      </w:r>
      <w:proofErr w:type="gramEnd"/>
    </w:p>
    <w:p w:rsidR="0025638A" w:rsidRPr="0025638A" w:rsidRDefault="0025638A" w:rsidP="002563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38A">
        <w:rPr>
          <w:rFonts w:ascii="Times New Roman" w:hAnsi="Times New Roman" w:cs="Times New Roman"/>
          <w:sz w:val="28"/>
          <w:szCs w:val="28"/>
        </w:rPr>
        <w:t xml:space="preserve">Кроме того, подходы, сформулированные в рамках механизма саморегулирования, могут быть в дальнейшем имплементированы в акты регулирования на законодательном уровне, в </w:t>
      </w:r>
      <w:proofErr w:type="gramStart"/>
      <w:r w:rsidRPr="0025638A">
        <w:rPr>
          <w:rFonts w:ascii="Times New Roman" w:hAnsi="Times New Roman" w:cs="Times New Roman"/>
          <w:sz w:val="28"/>
          <w:szCs w:val="28"/>
        </w:rPr>
        <w:t>связи</w:t>
      </w:r>
      <w:proofErr w:type="gramEnd"/>
      <w:r w:rsidRPr="0025638A">
        <w:rPr>
          <w:rFonts w:ascii="Times New Roman" w:hAnsi="Times New Roman" w:cs="Times New Roman"/>
          <w:sz w:val="28"/>
          <w:szCs w:val="28"/>
        </w:rPr>
        <w:t xml:space="preserve"> с чем ФАС России поддерживает и положительно оценивает развитие институтов саморегулирования. </w:t>
      </w:r>
    </w:p>
    <w:p w:rsidR="0025638A" w:rsidRPr="0025638A" w:rsidRDefault="0025638A" w:rsidP="002563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38A">
        <w:rPr>
          <w:rFonts w:ascii="Times New Roman" w:hAnsi="Times New Roman" w:cs="Times New Roman"/>
          <w:sz w:val="28"/>
          <w:szCs w:val="28"/>
        </w:rPr>
        <w:t>Потребность в поиске оптимальных способов соблюдения принципов добросовестной конкуренции в свете особенностей отрасли как раз является одним из стимулирующих факторов для активного участия бизнеса в этой работе.</w:t>
      </w:r>
    </w:p>
    <w:p w:rsidR="0025638A" w:rsidRPr="0025638A" w:rsidRDefault="0025638A" w:rsidP="002563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38A">
        <w:rPr>
          <w:rFonts w:ascii="Times New Roman" w:hAnsi="Times New Roman" w:cs="Times New Roman"/>
          <w:sz w:val="28"/>
          <w:szCs w:val="28"/>
        </w:rPr>
        <w:t>Так, Экспертным советом при ФАС России по развитию конкуренции в области информационных технологий были приняты Базовые принципы взаимодействия различных участников с цифровыми платформами (</w:t>
      </w:r>
      <w:proofErr w:type="spellStart"/>
      <w:r w:rsidRPr="0025638A">
        <w:rPr>
          <w:rFonts w:ascii="Times New Roman" w:hAnsi="Times New Roman" w:cs="Times New Roman"/>
          <w:sz w:val="28"/>
          <w:szCs w:val="28"/>
        </w:rPr>
        <w:t>агрегаторами</w:t>
      </w:r>
      <w:proofErr w:type="spellEnd"/>
      <w:r w:rsidRPr="0025638A">
        <w:rPr>
          <w:rFonts w:ascii="Times New Roman" w:hAnsi="Times New Roman" w:cs="Times New Roman"/>
          <w:sz w:val="28"/>
          <w:szCs w:val="28"/>
        </w:rPr>
        <w:t xml:space="preserve">). Данные принципы направлены на формирование добросовестного поведения на цифровых рынках и призваны повысить прозрачность, предсказуемость отношений между цифровыми платформами и потребителями их услуг. </w:t>
      </w:r>
    </w:p>
    <w:p w:rsidR="0025638A" w:rsidRPr="0025638A" w:rsidRDefault="0025638A" w:rsidP="002563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38A">
        <w:rPr>
          <w:rFonts w:ascii="Times New Roman" w:hAnsi="Times New Roman" w:cs="Times New Roman"/>
          <w:sz w:val="28"/>
          <w:szCs w:val="28"/>
        </w:rPr>
        <w:t xml:space="preserve">Их соблюдение позволит обеспечить как баланс интересов на рынке и защиту потребителей, так и инновационное развитие цифровых рынков. Наиболее эффективным на цифровых рынках будет сочетание саморегулирования и государственного регулирования. </w:t>
      </w:r>
    </w:p>
    <w:p w:rsidR="0025638A" w:rsidRPr="0025638A" w:rsidRDefault="0025638A" w:rsidP="002563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5638A">
        <w:rPr>
          <w:rFonts w:ascii="Times New Roman" w:hAnsi="Times New Roman" w:cs="Times New Roman"/>
          <w:sz w:val="28"/>
          <w:szCs w:val="28"/>
        </w:rPr>
        <w:t>Отвечая на вопрос о факторах, стимулирующих к участию хозяйствующих субъектов в разработке «мягкого регулирования», необходимо отметить, что только совместные действия государства и бизнеса способны привести к развитию товарных рынков и экономики в целом, где одним из ключевых факторов является реализация государственной политики, направленной на обеспечение и поддержку конкуренции с учетом сохранения баланса интересов всех участников правоотношений, включая производителей и потребителей</w:t>
      </w:r>
      <w:proofErr w:type="gramEnd"/>
      <w:r w:rsidRPr="0025638A">
        <w:rPr>
          <w:rFonts w:ascii="Times New Roman" w:hAnsi="Times New Roman" w:cs="Times New Roman"/>
          <w:sz w:val="28"/>
          <w:szCs w:val="28"/>
        </w:rPr>
        <w:t xml:space="preserve"> в различных отраслях экономики.</w:t>
      </w:r>
    </w:p>
    <w:p w:rsidR="0025638A" w:rsidRPr="0025638A" w:rsidRDefault="0025638A" w:rsidP="0025638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5638A">
        <w:rPr>
          <w:rFonts w:ascii="Times New Roman" w:hAnsi="Times New Roman" w:cs="Times New Roman"/>
          <w:b/>
          <w:i/>
          <w:sz w:val="28"/>
          <w:szCs w:val="28"/>
        </w:rPr>
        <w:t> </w:t>
      </w:r>
      <w:bookmarkStart w:id="0" w:name="_GoBack"/>
      <w:bookmarkEnd w:id="0"/>
    </w:p>
    <w:sectPr w:rsidR="0025638A" w:rsidRPr="002563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728"/>
    <w:rsid w:val="000A24B5"/>
    <w:rsid w:val="0025638A"/>
    <w:rsid w:val="00381AA5"/>
    <w:rsid w:val="007E0295"/>
    <w:rsid w:val="009B2728"/>
    <w:rsid w:val="00BE7C8A"/>
    <w:rsid w:val="00D56DD5"/>
    <w:rsid w:val="00E65EF3"/>
    <w:rsid w:val="00FA4E28"/>
    <w:rsid w:val="00FB3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517</Words>
  <Characters>3548</Characters>
  <Application>Microsoft Office Word</Application>
  <DocSecurity>0</DocSecurity>
  <Lines>68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Кириенко</dc:creator>
  <cp:lastModifiedBy>Юлия Кириенко</cp:lastModifiedBy>
  <cp:revision>2</cp:revision>
  <dcterms:created xsi:type="dcterms:W3CDTF">2023-03-23T11:18:00Z</dcterms:created>
  <dcterms:modified xsi:type="dcterms:W3CDTF">2023-03-23T11:18:00Z</dcterms:modified>
</cp:coreProperties>
</file>